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УТВЕРЖДАЮ: </w:t>
        <w:tab/>
        <w:tab/>
        <w:t xml:space="preserve">          УТВЕРЖДАЮ:</w:t>
        <w:tab/>
        <w:tab/>
        <w:tab/>
        <w:t xml:space="preserve">            </w:t>
        <w:tab/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МБУ СП</w:t>
        <w:tab/>
        <w:tab/>
        <w:t xml:space="preserve">          Президент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СШ «Победа» </w:t>
        <w:tab/>
        <w:tab/>
        <w:t xml:space="preserve">          АКО ООО «ФКР»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С.А. Квасов</w:t>
        <w:tab/>
        <w:t xml:space="preserve">                                  В.В. Перерядов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</w:t>
        <w:tab/>
        <w:t xml:space="preserve">          ______________________</w:t>
        <w:tab/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55"/>
        </w:tabs>
        <w:spacing w:after="0" w:before="0" w:line="240" w:lineRule="auto"/>
        <w:ind w:left="38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55"/>
        </w:tabs>
        <w:spacing w:after="0" w:before="0" w:line="240" w:lineRule="auto"/>
        <w:ind w:left="38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55"/>
        </w:tabs>
        <w:spacing w:after="0" w:before="0" w:line="240" w:lineRule="auto"/>
        <w:ind w:left="38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55"/>
        </w:tabs>
        <w:spacing w:after="0" w:before="0" w:line="240" w:lineRule="auto"/>
        <w:ind w:left="38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Открытого Первенства МБУ СП «СШ «Победа» по кикбоксингу, посвящённое Международному Дню толерантности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55"/>
        </w:tabs>
        <w:spacing w:after="0" w:before="0" w:line="240" w:lineRule="auto"/>
        <w:ind w:left="38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-1" w:hanging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и развитие кикбоксинга.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-1" w:hanging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здорового образа жизни.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-1" w:hanging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уровня мастерства спортсменов Алтайского края.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-1" w:hanging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толерантности в спорте и среди спортсменов разных национальностей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и время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Соревнования проводятся 18-20 ноября 2018 года в г. Барнаул СШ «Победа» ул. А.Петрова,146г.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ноября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16.00-18.00 мандатная комиссия, взвешивание участников в спортивном зале №5 по адресу: ул. А.Петрова,146г СШ «Победа»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18.00 – жеребьевка в каб. 47 по адресу: ул. А.Петрова,146г СШ «Победа»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 ноября – парад открытия в 10:00; предварительные и полуфинальные поединки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ноября – финальные поединки, парад закрытия, награждение - СШ «Победа» ул. А.Петрова,146г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Организатором соревнований является МБУ СП «СШ «Победа»</w:t>
        <w:tab/>
        <w:t xml:space="preserve">Непосредственное руководство проведением соревнований возлагается на МБУ СП «СШ «Победа».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судья соревнований ВК – В.М. Панюта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секретарь соревнований 1 к. – А.В. Сметанникова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участникам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Турнир проводится в разделе фулл-контакт. Соревнования проводятся по правилам ФКР.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определяются в личном зачете.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Допускаются участники: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Младшие юноши 2008-2009 г.р. – 23, 25, 27, 29, 31, 33, 36, 39, 42, 45, 45+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Младшие юноши 2006-2007 г.р. – 27,29,31,33,36,39,42,45,48,51,54,57,60,60+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2004-2005 г.р. – 33,36,39,42,45,48,51,54,57,60,63,66,70,70+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Старшие юноши 2002-2003 г.р. - 42,45,48,51,54,57,60,63,5,67,71,75,81, 81+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8" w:right="19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Юниоры 2000-2001 г.р. - 51; 54; 57; 60; 63,5; 67; 71; 75; 81; 86; 91; 91+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8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Взрослые 1999 г.р. и старше - 51; 54; 57; 60; 63,5; 67; 71; 75; 81; 86;91;91+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8" w:right="288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поединка: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8" w:right="288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Младшие юноши 3 раунда по 1 минуте,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8" w:right="288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3 раунда по 1,5 минуты,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8" w:right="288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Старшие юноши, юниоры, взрослые 3 раунда по 2 минуты.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соревнованиям допускаются спортсмены, имеющие спортивную подготовку не ниже 3-го разряда, допуск врача, паспорт или свидетельство о рождении со справкой школьника, страховой полис.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4" w:right="2" w:firstLine="2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Каждой команде иметь судью. Судьям иметь копию паспорта, свидетельства ИНН и пенсионного страхования.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МБУ СП «СШ «Победа» несет расходы, связанные с  приобретением наградного материала.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МБУ СП «СШ «Победа» несет ответственность за место проведения соревнований.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Расходы, связанные с командированием спортсменов, тренеров, представителей и судей несут командирующие организации.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каждого участника соревнование взымается стартовый взнос в размере 500 рублей.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в каждой весовой категории награждаются дипломами и медалями.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соревнованиях по форме представляется в организационный комитет соревнований в день взвешивания.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вопросами обращаться по тел. 8-903-947-4880 Анастасия Сметанникова.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74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47" w:line="240" w:lineRule="auto"/>
        <w:ind w:left="667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ПОЛОЖЕНИЕ ЯВЛЯЕТСЯ ОФИЦИАЛЬНЫМ ВЫЗОВОМ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96" w:hanging="360.00000000000006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autoSpaceDE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autoSpaceDE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autoSpaceDE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autoSpaceDE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Блочнаяцитата">
    <w:name w:val="Блочная цитата"/>
    <w:basedOn w:val="Обычный"/>
    <w:next w:val="Блочнаяцитата"/>
    <w:autoRedefine w:val="0"/>
    <w:hidden w:val="0"/>
    <w:qFormat w:val="0"/>
    <w:pPr>
      <w:widowControl w:val="0"/>
      <w:suppressAutoHyphens w:val="0"/>
      <w:autoSpaceDE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Заголовок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ru-RU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